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14 Distributed Communication</ns0:t>
      </ns0:r>
    </ns0:p>
    <ns0:p>
      <ns0:pPr>
        <ns0:pStyle ns0:val="1"/>
        <ns0:spacing ns0:before="380" ns0:after="140" ns0:line="288" ns0:lineRule="auto"/>
        <ns0:ind ns0:left="0"/>
        <ns0:jc ns0:val="left"/>
        <ns0:outlineLvl ns0:val="0"/>
      </ns0:pPr>
      <ns0:bookmarkStart ns0:name="heading_0" ns0:id="0"/>
      <ns0:r>
        <ns0:rPr>
          <ns0:rFonts ns0:eastAsia="等线" ns0:ascii="Arial" ns0:cs="Arial" ns0:hAnsi="Arial"/>
          <ns0:b ns0:val="true"/>
          <ns0:sz ns0:val="36"/>
        </ns0:rPr>
        <ns0:t>14 Distributed Communications</ns0:t>
      </ns0:r>
      <ns0:bookmarkEnd ns0:id="0"/>
    </ns0:p>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14.1 Overview of distributed communications</ns0:t>
      </ns0:r>
      <ns0:bookmarkEnd ns0:id="1"/>
    </ns0:p>
    <ns0:p>
      <ns0:pPr>
        <ns0:spacing ns0:before="120" ns0:after="120" ns0:line="288" ns0:lineRule="auto"/>
        <ns0:ind ns0:left="0"/>
        <ns0:jc ns0:val="left"/>
      </ns0:pPr>
      <ns0:r>
        <ns0:rPr>
          <ns0:rFonts ns0:eastAsia="等线" ns0:ascii="Arial" ns0:cs="Arial" ns0:hAnsi="Arial"/>
          <ns0:sz ns0:val="22"/>
        </ns0:rPr>
        <ns0:t>ROS2 is a powerful distributed communications framework that allows easy inter-host network data interaction. The bottom is based on the DDS (Data Distribution Service) intermediate, which manages communications through the ROS DOMAIN ID: when the nodes on different devices set the same domain ID and are in the same network, they automatically detect and communicate freely; On the contrary, the IDs are separate from each other. In order to simplify the operation, ROS2 defaults that the domain ID of all nodes is 0, which means that you do not need any additional configuration, so long as the device is in the same network, you can get a distributed message to open the box. This feature has extensive and critical applications in scenarios requiring multi-equipment data interaction, such as drone formations, drone clusters and remote control.</ns0:t>
      </ns0:r>
      <ns0:r>
        <ns0:rPr>
          <ns0:rFonts ns0:eastAsia="Consolas" ns0:ascii="Consolas" ns0:cs="Consolas" ns0:hAnsi="Consolas"/>
          <ns0:sz ns0:val="22"/>
          <ns0:shd ns0:fill="EFF0F1"/>
        </ns0:rPr>
      </ns0:r>
      <ns0:r>
        <ns0:rPr>
          <ns0:rFonts ns0:eastAsia="等线" ns0:ascii="Arial" ns0:cs="Arial" ns0:hAnsi="Arial"/>
          <ns0:sz ns0:val="22"/>
        </ns0:rPr>
      </ns0:r>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14.1.1 What is distributed communications</ns0:t>
      </ns0:r>
      <ns0:bookmarkEnd ns0:id="2"/>
    </ns0:p>
    <ns0:p>
      <ns0:pPr>
        <ns0:spacing ns0:before="120" ns0:after="120" ns0:line="288" ns0:lineRule="auto"/>
        <ns0:ind ns0:left="0"/>
        <ns0:jc ns0:val="left"/>
      </ns0:pPr>
      <ns0:r>
        <ns0:rPr>
          <ns0:rFonts ns0:eastAsia="等线" ns0:ascii="Arial" ns0:cs="Arial" ns0:hAnsi="Arial"/>
          <ns0:sz ns0:val="22"/>
        </ns0:rPr>
        <ns0:t>ROS 2 distributed communications allows multiple computer nodes to communicate with each other without central servers. This is achieved through DDS (Data Distribution Service).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Plain Text</ns0:t>
              <ns0:br/>
              <ns0:t>Distributive communications architecture:</ns0:t>
              <ns0:br/>
              <ns0:br/>
              <ns0:t>Network switches/routers</ns0:t>
              <ns0:br/>
              <ns0:t>System</ns0:t>
              <ns0:br/>
              <ns0:t>{\cHFFFFFF}{\cH00FFFF} {\cHFFFFFF}{\cH00FFFF} {\cHFFFFFF}{\cH00FFFF} {\cHFFFFFF}{\cH00FF00} {\cHFFFFFF}{\cH00FF00} {\cHFFFFFF}{\cH00FF00} {\cHFFFFFF}{\cH00FF00}</ns0:t>
              <ns0:br/>
              <ns0:br/>
              <ns0:t>{\cHFFFFFF}{\cH00FF00} {\cHFFFFFF}{\cH00FFFF} {\cHFFFFFF}{\cH00FFFF} {\cHFFFFFF}{\cH00FFFF} {\cHFFFFFF}{\cH00FFFF} {\cHFFFFFF}{\cH00FF00} {\cHFFFFFF} {\cHFFFFFF}{\cH00FF00} {\cHFFFFFF}{\cH00FF00} {\cH00FF00} {\cHFFFFFF} {\cHFFFFFF}{\cH00FF00} {\cHFFFF00} {\cH00FF00} {\cHFFFFFF} {\bord0\shad0\alphaH3D}</ns0:t>
              <ns0:br/>
              <ns0:t>PC1 &amp; P2 &amp; P3</ns0:t>
              <ns0:br/>
              <ns0:br/>
              <ns0:t>│ │ │ │ │ │</ns0:t>
              <ns0:br/>
              <ns0:t>Node, node, node, node.</ns0:t>
              <ns0:br/>
              <ns0:t>– Peter – – – – – Peter – – Peter –</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pStyle ns0:val="3"/>
        <ns0:spacing ns0:before="300" ns0:after="120" ns0:line="288" ns0:lineRule="auto"/>
        <ns0:ind ns0:left="0"/>
        <ns0:jc ns0:val="left"/>
        <ns0:outlineLvl ns0:val="2"/>
      </ns0:pPr>
      <ns0:bookmarkStart ns0:name="heading_3" ns0:id="3"/>
      <ns0:r>
        <ns0:rPr>
          <ns0:rFonts ns0:eastAsia="等线" ns0:ascii="Arial" ns0:cs="Arial" ns0:hAnsi="Arial"/>
          <ns0:b ns0:val="true"/>
          <ns0:sz ns0:val="30"/>
        </ns0:rPr>
        <ns0:t>14.1.2 Features of distributed communications</ns0:t>
      </ns0:r>
      <ns0:bookmarkEnd ns0:id="3"/>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3000"/>
        <ns0:gridCol ns0:w="3000"/>
      </ns0:tblGrid>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Features</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Notes</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Uncentralized</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No need, ROS Master.</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Autodiscover</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Node automatically finds other nodes on the network</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Cross Platform</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Communications between different operating systems</ns0:t>
            </ns0:r>
          </ns0:p>
        </ns0:tc>
      </ns0:tr>
      <ns0:tr>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Reliable transmission</ns0:t>
            </ns0:r>
          </ns0:p>
        </ns0:tc>
        <ns0:tc>
          <ns0:tcPr>
            <ns0:tcW ns0:w="300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Support multiple QoS policies</ns0:t>
            </ns0:r>
          </ns0:p>
        </ns0:tc>
      </ns0:tr>
    </ns0:tbl>
    <ns0:p>
      <ns0:pPr>
        <ns0:pStyle ns0:val="2"/>
        <ns0:spacing ns0:before="320" ns0:after="120" ns0:line="288" ns0:lineRule="auto"/>
        <ns0:ind ns0:left="0"/>
        <ns0:jc ns0:val="left"/>
        <ns0:outlineLvl ns0:val="1"/>
      </ns0:pPr>
      <ns0:bookmarkStart ns0:name="heading_4" ns0:id="4"/>
      <ns0:r>
        <ns0:rPr>
          <ns0:rFonts ns0:eastAsia="等线" ns0:ascii="Arial" ns0:cs="Arial" ns0:hAnsi="Arial"/>
          <ns0:b ns0:val="true"/>
          <ns0:sz ns0:val="32"/>
        </ns0:rPr>
        <ns0:t>14.2 ROS DOMAIN ID</ns0:t>
      </ns0:r>
      <ns0:bookmarkEnd ns0:id="4"/>
    </ns0:p>
    <ns0:p>
      <ns0:pPr>
        <ns0:pStyle ns0:val="3"/>
        <ns0:spacing ns0:before="300" ns0:after="120" ns0:line="288" ns0:lineRule="auto"/>
        <ns0:ind ns0:left="0"/>
        <ns0:jc ns0:val="left"/>
        <ns0:outlineLvl ns0:val="2"/>
      </ns0:pPr>
      <ns0:bookmarkStart ns0:name="heading_5" ns0:id="5"/>
      <ns0:r>
        <ns0:rPr>
          <ns0:rFonts ns0:eastAsia="等线" ns0:ascii="Arial" ns0:cs="Arial" ns0:hAnsi="Arial"/>
          <ns0:b ns0:val="true"/>
          <ns0:sz ns0:val="30"/>
        </ns0:rPr>
        <ns0:t>14.2.1 Domain ID concept</ns0:t>
      </ns0:r>
      <ns0:bookmarkEnd ns0:id="5"/>
    </ns0:p>
    <ns0:p>
      <ns0:pPr>
        <ns0:spacing ns0:before="120" ns0:after="120" ns0:line="288" ns0:lineRule="auto"/>
        <ns0:ind ns0:left="0"/>
        <ns0:jc ns0:val="left"/>
      </ns0:pPr>
      <ns0:r>
        <ns0:rPr>
          <ns0:rFonts ns0:eastAsia="Consolas" ns0:ascii="Consolas" ns0:cs="Consolas" ns0:hAnsi="Consolas"/>
          <ns0:sz ns0:val="22"/>
          <ns0:shd ns0:fill="EFF0F1"/>
        </ns0:rPr>
        <ns0:t>ROS DOMIN ID is used to isolate different ROS2 networks. The node of the same domain ID can communicate with each other, and the node of the different domain IDs is isolated from each other.</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Plain Text</ns0:t>
              <ns0:br/>
              <ns0:t>Domain ID separation diagram:</ns0:t>
              <ns0:br/>
              <ns0:br/>
              <ns0:t>ROS DOMIN ID=0 ROS DOMIN ID=1</ns0:t>
              <ns0:br/>
              <ns0:t xml:space="preserve">                                          </ns0:t>
              <ns0:br/>
              <ns0:t>A robot, B robot, B robot.</ns0:t>
              <ns0:br/>
              <ns0:t>I don't know.</ns0:t>
              <ns0:br/>
              <ns0:t>│ Sensor node</ns0:t>
              <ns0:br/>
              <ns0:t>Node, node, node, node, node.</ns0:t>
              <ns0:br/>
              <ns0:t xml:space="preserve">-                                                                                                                                                                                                                                                             </ns0:t>
              <ns0:br/>
              <ns0:br/>
              <ns0:t>No interference. Run independently.</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6" ns0:id="6"/>
      <ns0:r>
        <ns0:rPr>
          <ns0:rFonts ns0:eastAsia="等线" ns0:ascii="Arial" ns0:cs="Arial" ns0:hAnsi="Arial"/>
          <ns0:b ns0:val="true"/>
          <ns0:sz ns0:val="32"/>
        </ns0:rPr>
        <ns0:t>14.3 Achieved</ns0:t>
      </ns0:r>
      <ns0:bookmarkEnd ns0:id="6"/>
    </ns0:p>
    <ns0:p>
      <ns0:pPr>
        <ns0:pStyle ns0:val="3"/>
        <ns0:spacing ns0:before="300" ns0:after="120" ns0:line="288" ns0:lineRule="auto"/>
        <ns0:ind ns0:left="0"/>
        <ns0:jc ns0:val="left"/>
        <ns0:outlineLvl ns0:val="2"/>
      </ns0:pPr>
      <ns0:bookmarkStart ns0:name="heading_7" ns0:id="7"/>
      <ns0:r>
        <ns0:rPr>
          <ns0:rFonts ns0:eastAsia="等线" ns0:ascii="Arial" ns0:cs="Arial" ns0:hAnsi="Arial"/>
          <ns0:b ns0:val="true"/>
          <ns0:sz ns0:val="30"/>
        </ns0:rPr>
        <ns0:t>14.3.1 Default Achievement</ns0:t>
      </ns0:r>
      <ns0:bookmarkEnd ns0:id="7"/>
    </ns0:p>
    <ns0:p>
      <ns0:pPr>
        <ns0:spacing ns0:before="120" ns0:after="120" ns0:line="288" ns0:lineRule="auto"/>
        <ns0:ind ns0:left="0"/>
        <ns0:jc ns0:val="left"/>
      </ns0:pPr>
      <ns0:r>
        <ns0:rPr>
          <ns0:rFonts ns0:eastAsia="等线" ns0:ascii="Arial" ns0:cs="Arial" ns0:hAnsi="Arial"/>
          <ns0:sz ns0:val="22"/>
        </ns0:rPr>
        <ns0:t>Distributional communication has been achieved by simply placing the host and the operator [more than one] in the same network. For example, the mainframe connects to the same WiFi or the same router.</ns0:t>
      </ns0:r>
    </ns0:p>
    <ns0:p>
      <ns0:pPr>
        <ns0:spacing ns0:before="120" ns0:after="120" ns0:line="288" ns0:lineRule="auto"/>
        <ns0:ind ns0:left="0"/>
        <ns0:jc ns0:val="left"/>
      </ns0:pPr>
      <ns0:r>
        <ns0:rPr>
          <ns0:rFonts ns0:eastAsia="等线" ns0:ascii="Arial" ns0:cs="Arial" ns0:hAnsi="Arial"/>
          <ns0:sz ns0:val="22"/>
        </ns0:rPr>
        <ns0:t>The virtual network in Windows is in the same network as the host.</ns0:t>
      </ns0:r>
    </ns0:p>
    <ns0:p>
      <ns0:pPr>
        <ns0:spacing ns0:before="120" ns0:after="120" ns0:line="288" ns0:lineRule="auto"/>
        <ns0:ind ns0:left="0"/>
        <ns0:jc ns0:val="left"/>
      </ns0:pPr>
      <ns0:r>
        <ns0:rPr>
          <ns0:rFonts ns0:eastAsia="等线" ns0:ascii="Arial" ns0:cs="Arial" ns0:hAnsi="Arial"/>
          <ns0:sz ns0:val="22"/>
        </ns0:rPr>
        <ns0:t xml:space="preserve"> </ns0:t>
      </ns0:r>
    </ns0:p>
    <ns0:p>
      <ns0:pPr>
        <ns0:spacing ns0:before="120" ns0:after="120" ns0:line="288" ns0:lineRule="auto"/>
        <ns0:ind ns0:left="0"/>
        <ns0:jc ns0:val="left"/>
      </ns0:pPr>
      <ns0:r>
        <ns0:rPr>
          <ns0:rFonts ns0:eastAsia="等线" ns0:ascii="Arial" ns0:cs="Arial" ns0:hAnsi="Arial"/>
          <ns0:sz ns0:val="22"/>
        </ns0:rPr>
        <ns0:t>Test:</ns0:t>
      </ns0:r>
    </ns0:p>
    <ns0:p>
      <ns0:pPr>
        <ns0:numPr>
          <ns0:numId ns0:val="1"/>
        </ns0:numPr>
        <ns0:spacing ns0:before="120" ns0:after="120" ns0:line="288" ns0:lineRule="auto"/>
        <ns0:ind ns0:left="0"/>
        <ns0:jc ns0:val="left"/>
      </ns0:pPr>
      <ns0:r>
        <ns0:rPr>
          <ns0:rFonts ns0:eastAsia="等线" ns0:ascii="Arial" ns0:cs="Arial" ns0:hAnsi="Arial"/>
          <ns0:sz ns0:val="22"/>
        </ns0:rPr>
        <ns0:t>It's assumed that we have two hosts A and B, which can be in any form connected to the network, e.g. virtual machines, berry pies, jetson, x86XIAOBAITOKENOX, card master board, with only the same version of the ros2 environment.</ns0:t>
      </ns0:r>
    </ns0:p>
    <ns0:p>
      <ns0:pPr>
        <ns0:spacing ns0:before="120" ns0:after="120" ns0:line="288" ns0:lineRule="auto"/>
        <ns0:ind ns0:left="0"/>
        <ns0:jc ns0:val="left"/>
      </ns0:pPr>
      <ns0:r>
        <ns0:rPr>
          <ns0:rFonts ns0:eastAsia="等线" ns0:ascii="Arial" ns0:cs="Arial" ns0:hAnsi="Arial"/>
          <ns0:sz ns0:val="22"/>
        </ns0:rPr>
        <ns0:t>1. A. Host execution:</ns0:t>
      </ns0:r>
    </ns0:p>
    <ns0:p>
      <ns0:pPr>
        <ns0:spacing ns0:before="120" ns0:after="120" ns0:line="288" ns0:lineRule="auto"/>
        <ns0:ind ns0:left="0"/>
        <ns0:jc ns0:val="left"/>
      </ns0:pPr>
      <ns0:r>
        <ns0:rPr>
          <ns0:rFonts ns0:eastAsia="等线" ns0:ascii="Arial" ns0:cs="Arial" ns0:hAnsi="Arial"/>
          <ns0:sz ns0:val="22"/>
        </ns0:rPr>
        <ns0:t>The demonstration here is that the car is in the docker, the docker model is the host model, which simply shares the network with the car, so it's no different from the car implementation.</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run demo_nodes_py talker</ns0:t>
            </ns0:r>
          </ns0:p>
        </ns0:tc>
      </ns0:tr>
    </ns0:tbl>
    <ns0:p>
      <ns0:pPr>
        <ns0:spacing ns0:before="120" ns0:after="120" ns0:line="288" ns0:lineRule="auto"/>
        <ns0:ind ns0:left="0"/>
        <ns0:jc ns0:val="left"/>
      </ns0:pPr>
      <ns0:r>
        <ns0:rPr>
          <ns0:rFonts ns0:eastAsia="等线" ns0:ascii="Arial" ns0:cs="Arial" ns0:hAnsi="Arial"/>
          <ns0:sz ns0:val="22"/>
        </ns0:rPr>
        <ns0:t>2. B. Host execution:</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run demo_nodes_py listener</ns0:t>
            </ns0:r>
          </ns0:p>
        </ns0:tc>
      </ns0:tr>
    </ns0:tbl>
    <ns0:p>
      <ns0:pPr>
        <ns0:spacing ns0:before="120" ns0:after="120" ns0:line="288" ns0:lineRule="auto"/>
        <ns0:ind ns0:left="0"/>
        <ns0:jc ns0:val="left"/>
      </ns0:pPr>
      <ns0:r>
        <ns0:rPr>
          <ns0:rFonts ns0:eastAsia="等线" ns0:ascii="Arial" ns0:cs="Arial" ns0:hAnsi="Arial"/>
          <ns0:sz ns0:val="22"/>
        </ns0:rPr>
        <ns0:t>If shown as follows: Host-end topics are promptly subscribed to, indicating that multiple machine communications have been achieved</ns0:t>
      </ns0:r>
    </ns0:p>
    <ns0:p>
      <ns0:pPr>
        <ns0:spacing ns0:before="120" ns0:after="120" ns0:line="288" ns0:lineRule="auto"/>
        <ns0:ind ns0:left="0"/>
        <ns0:jc ns0:val="center"/>
      </ns0:pPr>
      <ns0:r>
        <ns0:drawing>
          <ns1:inline distT="0" distR="0" distB="0" distL="0">
            <ns1:extent cx="5257800" cy="2571750"/>
            <ns1:docPr id="0" name="Drawing 0" descr=""/>
            <ns2:graphic>
              <ns2:graphicData uri="http://schemas.openxmlformats.org/drawingml/2006/picture">
                <ns3:pic>
                  <ns3:nvPicPr>
                    <ns3:cNvPr id="0" name="Picture 0" descr=""/>
                    <ns3:cNvPicPr>
                      <ns2:picLocks noChangeAspect="true"/>
                    </ns3:cNvPicPr>
                  </ns3:nvPicPr>
                  <ns3:blipFill>
                    <ns2:blip ns4:embed="rId5"/>
                    <ns2:stretch>
                      <ns2:fillRect/>
                    </ns2:stretch>
                  </ns3:blipFill>
                  <ns3:spPr>
                    <ns2:xfrm>
                      <ns2:off x="0" y="0"/>
                      <ns2:ext cx="5257800" cy="2571750"/>
                    </ns2:xfrm>
                    <ns2:prstGeom prst="rect">
                      <ns2:avLst/>
                    </ns2:prstGeom>
                  </ns3:spPr>
                </ns3:pic>
              </ns2:graphicData>
            </ns2:graphic>
          </ns1:inline>
        </ns0:drawing>
      </ns0:r>
    </ns0:p>
    <ns0:p>
      <ns0:pPr>
        <ns0:pStyle ns0:val="3"/>
        <ns0:spacing ns0:before="300" ns0:after="120" ns0:line="288" ns0:lineRule="auto"/>
        <ns0:ind ns0:left="0"/>
        <ns0:jc ns0:val="left"/>
        <ns0:outlineLvl ns0:val="2"/>
      </ns0:pPr>
      <ns0:bookmarkStart ns0:name="heading_8" ns0:id="8"/>
      <ns0:r>
        <ns0:rPr>
          <ns0:rFonts ns0:eastAsia="等线" ns0:ascii="Arial" ns0:cs="Arial" ns0:hAnsi="Arial"/>
          <ns0:b ns0:val="true"/>
          <ns0:sz ns0:val="30"/>
        </ns0:rPr>
        <ns0:t>14.3.2 Distributional network subgroups</ns0:t>
      </ns0:r>
      <ns0:bookmarkEnd ns0:id="8"/>
    </ns0:p>
    <ns0:p>
      <ns0:pPr>
        <ns0:spacing ns0:before="120" ns0:after="120" ns0:line="288" ns0:lineRule="auto"/>
        <ns0:ind ns0:left="0"/>
        <ns0:jc ns0:val="left"/>
      </ns0:pPr>
      <ns0:r>
        <ns0:rPr>
          <ns0:rFonts ns0:eastAsia="等线" ns0:ascii="Arial" ns0:cs="Arial" ns0:hAnsi="Arial"/>
          <ns0:sz ns0:val="22"/>
        </ns0:rPr>
        <ns0:t>Assuming you're in a network with other robots, you can set up a group for your robots to avoid interference from other robots.</ns0:t>
      </ns0:r>
    </ns0:p>
    <ns0:p>
      <ns0:pPr>
        <ns0:spacing ns0:before="120" ns0:after="120" ns0:line="288" ns0:lineRule="auto"/>
        <ns0:ind ns0:left="0"/>
        <ns0:jc ns0:val="left"/>
      </ns0:pPr>
      <ns0:r>
        <ns0:rPr>
          <ns0:rFonts ns0:eastAsia="等线" ns0:ascii="Arial" ns0:cs="Arial" ns0:hAnsi="Arial"/>
          <ns0:sz ns0:val="22"/>
        </ns0:rPr>
        <ns0:t>ROS2 provides a DOMAIN mechanism, which, like a subgroup, is able to communicate with a computer in the same DOMAIN, and we can add a sentence to the host [car] and from the machine [virtual machine].</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export ROS_DOMAIN_ID=&lt;your_domain_id&gt;</ns0:t>
            </ns0:r>
          </ns0:p>
        </ns0:tc>
      </ns0:tr>
    </ns0:tbl>
    <ns0:p>
      <ns0:pPr>
        <ns0:spacing ns0:before="120" ns0:after="120" ns0:line="288" ns0:lineRule="auto"/>
        <ns0:ind ns0:left="0"/>
        <ns0:jc ns0:val="left"/>
      </ns0:pPr>
      <ns0:r>
        <ns0:rPr>
          <ns0:rFonts ns0:eastAsia="等线" ns0:ascii="Arial" ns0:cs="Arial" ns0:hAnsi="Arial"/>
          <ns0:sz ns0:val="22"/>
        </ns0:rPr>
        <ns0:t>If the host [van] is different from the ID assigned from the machine [virtual machine], the two cannot communicate for group purposes.</ns0:t>
      </ns0:r>
    </ns0:p>
    <ns0:p>
      <ns0:pPr>
        <ns0:pStyle ns0:val="3"/>
        <ns0:spacing ns0:before="300" ns0:after="120" ns0:line="288" ns0:lineRule="auto"/>
        <ns0:ind ns0:left="0"/>
        <ns0:jc ns0:val="left"/>
        <ns0:outlineLvl ns0:val="2"/>
      </ns0:pPr>
      <ns0:bookmarkStart ns0:name="heading_9" ns0:id="9"/>
      <ns0:r>
        <ns0:rPr>
          <ns0:rFonts ns0:eastAsia="等线" ns0:ascii="Arial" ns0:cs="Arial" ns0:hAnsi="Arial"/>
          <ns0:b ns0:val="true"/>
          <ns0:sz ns0:val="30"/>
        </ns0:rPr>
        <ns0:t>14.3.3 Case 1</ns0:t>
      </ns0:r>
      <ns0:bookmarkEnd ns0:id="9"/>
    </ns0:p>
    <ns0:p>
      <ns0:pPr>
        <ns0:spacing ns0:before="120" ns0:after="120" ns0:line="288" ns0:lineRule="auto"/>
        <ns0:ind ns0:left="0"/>
        <ns0:jc ns0:val="left"/>
      </ns0:pPr>
      <ns0:r>
        <ns0:rPr>
          <ns0:rFonts ns0:eastAsia="等线" ns0:ascii="Arial" ns0:cs="Arial" ns0:hAnsi="Arial"/>
          <ns0:sz ns0:val="22"/>
        </ns0:rPr>
        <ns0:t>1. Host [car] execution:</ns0:t>
      </ns0:r>
    </ns0:p>
    <ns0:p>
      <ns0:pPr>
        <ns0:spacing ns0:before="120" ns0:after="120" ns0:line="288" ns0:lineRule="auto"/>
        <ns0:ind ns0:left="0"/>
        <ns0:jc ns0:val="left"/>
      </ns0:pPr>
      <ns0:r>
        <ns0:rPr>
          <ns0:rFonts ns0:eastAsia="等线" ns0:ascii="Arial" ns0:cs="Arial" ns0:hAnsi="Arial"/>
          <ns0:sz ns0:val="22"/>
        </ns0:rPr>
        <ns0:t>Here is a demonstration that the car is in a docker, and the docker model is a host model, which simply shares a network with a car, so it's no different from a car.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echo "export ROS_DOMAIN_ID=6" &gt;&gt; ~</ns0:t>
              <ns0:br/>
              <ns0:t>source ~/.bashrc</ns0:t>
              <ns0:br/>
            </ns0:r>
            <ns0:r>
              <ns0:rPr>
                <ns0:rFonts ns0:eastAsia="Consolas" ns0:ascii="Consolas" ns0:cs="Consolas" ns0:hAnsi="Consolas"/>
                <ns0:sz ns0:val="22"/>
              </ns0:rPr>
              <ns0:t>ros2 run demo_nodes_py talker</ns0:t>
            </ns0:r>
          </ns0:p>
        </ns0:tc>
      </ns0:tr>
    </ns0:tbl>
    <ns0:p>
      <ns0:pPr>
        <ns0:spacing ns0:before="120" ns0:after="120" ns0:line="288" ns0:lineRule="auto"/>
        <ns0:ind ns0:left="0"/>
        <ns0:jc ns0:val="left"/>
      </ns0:pPr>
      <ns0:r>
        <ns0:rPr>
          <ns0:rFonts ns0:eastAsia="等线" ns0:ascii="Arial" ns0:cs="Arial" ns0:hAnsi="Arial"/>
          <ns0:sz ns0:val="22"/>
        </ns0:rPr>
        <ns0:t>2 At the same time, from [virtual machine]: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echo "export ROS_DOMAIN_ID=6" &gt;&gt; ~</ns0:t>
              <ns0:br/>
              <ns0:t>source ~/.bashrc</ns0:t>
              <ns0:br/>
            </ns0:r>
            <ns0:r>
              <ns0:rPr>
                <ns0:rFonts ns0:eastAsia="Consolas" ns0:ascii="Consolas" ns0:cs="Consolas" ns0:hAnsi="Consolas"/>
                <ns0:sz ns0:val="22"/>
              </ns0:rPr>
              <ns0:t>ros2 run demo_nodes_py listener</ns0:t>
            </ns0:r>
          </ns0:p>
        </ns0:tc>
      </ns0:tr>
    </ns0:tbl>
    <ns0:p>
      <ns0:pPr>
        <ns0:spacing ns0:before="120" ns0:after="120" ns0:line="288" ns0:lineRule="auto"/>
        <ns0:ind ns0:left="0"/>
        <ns0:jc ns0:val="left"/>
      </ns0:pPr>
      <ns0:r>
        <ns0:rPr>
          <ns0:rFonts ns0:eastAsia="等线" ns0:ascii="Arial" ns0:cs="Arial" ns0:hAnsi="Arial"/>
          <ns0:sz ns0:val="22"/>
        </ns0:rPr>
        <ns0:t>If shown as follows: Subjects posted by the host are promptly subscribed to from the computer, indicating that the grouping multi-computer communication has been achieved</ns0:t>
      </ns0:r>
    </ns0:p>
    <ns0:p>
      <ns0:pPr>
        <ns0:spacing ns0:before="120" ns0:after="120" ns0:line="288" ns0:lineRule="auto"/>
        <ns0:ind ns0:left="0"/>
        <ns0:jc ns0:val="center"/>
      </ns0:pPr>
      <ns0:r>
        <ns0:drawing>
          <ns1:inline distT="0" distR="0" distB="0" distL="0">
            <ns1:extent cx="5257800" cy="2571750"/>
            <ns1:docPr id="1" name="Drawing 1" descr=""/>
            <ns2:graphic>
              <ns2:graphicData uri="http://schemas.openxmlformats.org/drawingml/2006/picture">
                <ns3:pic>
                  <ns3:nvPicPr>
                    <ns3:cNvPr id="0" name="Picture 1" descr=""/>
                    <ns3:cNvPicPr>
                      <ns2:picLocks noChangeAspect="true"/>
                    </ns3:cNvPicPr>
                  </ns3:nvPicPr>
                  <ns3:blipFill>
                    <ns2:blip ns4:embed="rId5"/>
                    <ns2:stretch>
                      <ns2:fillRect/>
                    </ns2:stretch>
                  </ns3:blipFill>
                  <ns3:spPr>
                    <ns2:xfrm>
                      <ns2:off x="0" y="0"/>
                      <ns2:ext cx="5257800" cy="2571750"/>
                    </ns2:xfrm>
                    <ns2:prstGeom prst="rect">
                      <ns2:avLst/>
                    </ns2:prstGeom>
                  </ns3:spPr>
                </ns3:pic>
              </ns2:graphicData>
            </ns2:graphic>
          </ns1:inline>
        </ns0:drawing>
      </ns0:r>
    </ns0:p>
    <ns0:p>
      <ns0:pPr>
        <ns0:pStyle ns0:val="3"/>
        <ns0:spacing ns0:before="300" ns0:after="120" ns0:line="288" ns0:lineRule="auto"/>
        <ns0:ind ns0:left="0"/>
        <ns0:jc ns0:val="left"/>
        <ns0:outlineLvl ns0:val="2"/>
      </ns0:pPr>
      <ns0:bookmarkStart ns0:name="heading_10" ns0:id="10"/>
      <ns0:r>
        <ns0:rPr>
          <ns0:rFonts ns0:eastAsia="等线" ns0:ascii="Arial" ns0:cs="Arial" ns0:hAnsi="Arial"/>
          <ns0:b ns0:val="true"/>
          <ns0:sz ns0:val="30"/>
        </ns0:rPr>
        <ns0:t>Case 2</ns0:t>
      </ns0:r>
      <ns0:bookmarkEnd ns0:id="10"/>
    </ns0:p>
    <ns0:p>
      <ns0:pPr>
        <ns0:spacing ns0:before="120" ns0:after="120" ns0:line="288" ns0:lineRule="auto"/>
        <ns0:ind ns0:left="0"/>
        <ns0:jc ns0:val="left"/>
      </ns0:pPr>
      <ns0:r>
        <ns0:rPr>
          <ns0:rFonts ns0:eastAsia="等线" ns0:ascii="Arial" ns0:cs="Arial" ns0:hAnsi="Arial"/>
          <ns0:sz ns0:val="22"/>
        </ns0:rPr>
        <ns0:t>Controlling the small turtle movement through distributed communication</ns0:t>
      </ns0:r>
    </ns0:p>
    <ns0:p>
      <ns0:pPr>
        <ns0:numPr>
          <ns0:numId ns0:val="2"/>
        </ns0:numPr>
        <ns0:spacing ns0:before="120" ns0:after="120" ns0:line="288" ns0:lineRule="auto"/>
        <ns0:ind ns0:left="0"/>
        <ns0:jc ns0:val="left"/>
      </ns0:pPr>
      <ns0:r>
        <ns0:rPr>
          <ns0:rFonts ns0:eastAsia="等线" ns0:ascii="Arial" ns0:cs="Arial" ns0:hAnsi="Arial"/>
          <ns0:sz ns0:val="22"/>
        </ns0:rPr>
        <ns0:t>Host A running command</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run turtlesim turtlesim_node</ns0:t>
            </ns0:r>
          </ns0:p>
        </ns0:tc>
      </ns0:tr>
    </ns0:tbl>
    <ns0:p>
      <ns0:pPr>
        <ns0:numPr>
          <ns0:numId ns0:val="3"/>
        </ns0:numPr>
        <ns0:spacing ns0:before="120" ns0:after="120" ns0:line="288" ns0:lineRule="auto"/>
        <ns0:ind ns0:left="0"/>
        <ns0:jc ns0:val="left"/>
      </ns0:pPr>
      <ns0:r>
        <ns0:rPr>
          <ns0:rFonts ns0:eastAsia="等线" ns0:ascii="Arial" ns0:cs="Arial" ns0:hAnsi="Arial"/>
          <ns0:sz ns0:val="22"/>
        </ns0:rPr>
        <ns0:t>Host B running command</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run turtlesim turtle_teleop_key</ns0:t>
            </ns0:r>
          </ns0:p>
        </ns0:tc>
      </ns0:tr>
    </ns0:tbl>
    <ns0:p>
      <ns0:pPr>
        <ns0:pStyle ns0:val="2"/>
        <ns0:spacing ns0:before="320" ns0:after="120" ns0:line="288" ns0:lineRule="auto"/>
        <ns0:ind ns0:left="0"/>
        <ns0:jc ns0:val="left"/>
        <ns0:outlineLvl ns0:val="1"/>
      </ns0:pPr>
      <ns0:bookmarkStart ns0:name="heading_11" ns0:id="11"/>
      <ns0:r>
        <ns0:rPr>
          <ns0:rFonts ns0:eastAsia="等线" ns0:ascii="Arial" ns0:cs="Arial" ns0:hAnsi="Arial"/>
          <ns0:b ns0:val="true"/>
          <ns0:sz ns0:val="32"/>
        </ns0:rPr>
        <ns0:t>14.4 Attention</ns0:t>
      </ns0:r>
      <ns0:bookmarkEnd ns0:id="11"/>
    </ns0:p>
    <ns0:p>
      <ns0:pPr>
        <ns0:spacing ns0:before="120" ns0:after="120" ns0:line="288" ns0:lineRule="auto"/>
        <ns0:ind ns0:left="0"/>
        <ns0:jc ns0:val="left"/>
      </ns0:pPr>
      <ns0:r>
        <ns0:rPr>
          <ns0:rFonts ns0:eastAsia="等线" ns0:ascii="Arial" ns0:cs="Arial" ns0:hAnsi="Arial"/>
          <ns0:sz ns0:val="22"/>
        </ns0:rPr>
        <ns0:t>When setting the value of ROS DOMIN ID, it is not random, but it is also binding:</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4"/>
        </ns0:numPr>
        <ns0:spacing ns0:before="120" ns0:after="120" ns0:line="288" ns0:lineRule="auto"/>
        <ns0:ind ns0:left="0"/>
        <ns0:jc ns0:val="left"/>
      </ns0:pPr>
      <ns0:r>
        <ns0:rPr>
          <ns0:rFonts ns0:eastAsia="等线" ns0:ascii="Arial" ns0:cs="Arial" ns0:hAnsi="Arial"/>
          <ns0:sz ns0:val="22"/>
        </ns0:rPr>
        <ns0:t>RECOMMENDED ROS DOMIN ID values between [0,101] containing 0 and 101.</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5"/>
        </ns0:numPr>
        <ns0:spacing ns0:before="120" ns0:after="120" ns0:line="288" ns0:lineRule="auto"/>
        <ns0:ind ns0:left="0"/>
        <ns0:jc ns0:val="left"/>
      </ns0:pPr>
      <ns0:r>
        <ns0:rPr>
          <ns0:rFonts ns0:eastAsia="等线" ns0:ascii="Arial" ns0:cs="Arial" ns0:hAnsi="Arial"/>
          <ns0:sz ns0:val="22"/>
        </ns0:rPr>
        <ns0:t>The total number of nodes within each domain ID is limited and needs to be less than or equal to 120;</ns0:t>
      </ns0:r>
    </ns0:p>
    <ns0:p>
      <ns0:pPr>
        <ns0:numPr>
          <ns0:numId ns0:val="6"/>
        </ns0:numPr>
        <ns0:spacing ns0:before="120" ns0:after="120" ns0:line="288" ns0:lineRule="auto"/>
        <ns0:ind ns0:left="0"/>
        <ns0:jc ns0:val="left"/>
      </ns0:pPr>
      <ns0:r>
        <ns0:rPr>
          <ns0:rFonts ns0:eastAsia="等线" ns0:ascii="Arial" ns0:cs="Arial" ns0:hAnsi="Arial"/>
          <ns0:sz ns0:val="22"/>
        </ns0:rPr>
        <ns0:t>If the field ID is 101, the total number of nodes in this domain needs to be less than or equal to 54.</ns0:t>
      </ns0:r>
    </ns0:p>
    <ns0:p>
      <ns0:pPr>
        <ns0:spacing ns0:before="120" ns0:after="120" ns0:line="288" ns0:lineRule="auto"/>
        <ns0:ind ns0:left="0"/>
        <ns0:jc ns0:val="left"/>
      </ns0:pPr>
      <ns0:r>
        <ns0:rPr>
          <ns0:rFonts ns0:eastAsia="等线" ns0:ascii="Arial" ns0:cs="Arial" ns0:hAnsi="Arial"/>
          <ns0:sz ns0:val="22"/>
        </ns0:rPr>
        <ns0:t xml:space="preserve"> </ns0:t>
      </ns0:r>
    </ns0:p>
    <ns0:p>
      <ns0:pPr>
        <ns0:pStyle ns0:val="2"/>
        <ns0:spacing ns0:before="320" ns0:after="120" ns0:line="288" ns0:lineRule="auto"/>
        <ns0:ind ns0:left="0"/>
        <ns0:jc ns0:val="left"/>
        <ns0:outlineLvl ns0:val="1"/>
      </ns0:pPr>
      <ns0:bookmarkStart ns0:name="heading_12" ns0:id="12"/>
      <ns0:r>
        <ns0:rPr>
          <ns0:rFonts ns0:eastAsia="等线" ns0:ascii="Arial" ns0:cs="Arial" ns0:hAnsi="Arial"/>
          <ns0:b ns0:val="true"/>
          <ns0:sz ns0:val="32"/>
        </ns0:rPr>
        <ns0:t>14.5 Rules for calculating DDS domain ID values (level knowledge)</ns0:t>
      </ns0:r>
      <ns0:bookmarkEnd ns0:id="12"/>
    </ns0:p>
    <ns0:p>
      <ns0:pPr>
        <ns0:spacing ns0:before="120" ns0:after="120" ns0:line="288" ns0:lineRule="auto"/>
        <ns0:ind ns0:left="0"/>
        <ns0:jc ns0:val="left"/>
      </ns0:pPr>
      <ns0:r>
        <ns0:rPr>
          <ns0:rFonts ns0:eastAsia="等线" ns0:ascii="Arial" ns0:cs="Arial" ns0:hAnsi="Arial"/>
          <ns0:sz ns0:val="22"/>
        </ns0:rPr>
        <ns0:t>The relevant calculation rules for domain ID values are as follows:</ns0:t>
      </ns0:r>
    </ns0:p>
    <ns0:p>
      <ns0:pPr>
        <ns0:numPr>
          <ns0:numId ns0:val="7"/>
        </ns0:numPr>
        <ns0:spacing ns0:before="120" ns0:after="120" ns0:line="288" ns0:lineRule="auto"/>
        <ns0:ind ns0:left="0"/>
        <ns0:jc ns0:val="left"/>
      </ns0:pPr>
      <ns0:r>
        <ns0:rPr>
          <ns0:rFonts ns0:eastAsia="等线" ns0:ascii="Arial" ns0:cs="Arial" ns0:hAnsi="Arial"/>
          <ns0:sz ns0:val="22"/>
        </ns0:rPr>
        <ns0:t>If DDS is based on TCP/IP or UDP/IP network communication protocols, the port number is specified for network communications, and the port number is expressed in two bytes integer, unsigned integer, with a value range between [0,65535];</ns0:t>
      </ns0:r>
    </ns0:p>
    <ns0:p>
      <ns0:pPr>
        <ns0:numPr>
          <ns0:numId ns0:val="8"/>
        </ns0:numPr>
        <ns0:spacing ns0:before="120" ns0:after="120" ns0:line="288" ns0:lineRule="auto"/>
        <ns0:ind ns0:left="0"/>
        <ns0:jc ns0:val="left"/>
      </ns0:pPr>
      <ns0:r>
        <ns0:rPr>
          <ns0:rFonts ns0:eastAsia="等线" ns0:ascii="Arial" ns0:cs="Arial" ns0:hAnsi="Arial"/>
          <ns0:sz ns0:val="22"/>
        </ns0:rPr>
        <ns0:t>The distribution of port numbers is also subject to its rules, not to be used arbitrarily, with 7,400 as the starting port under the DDS agreement, i.e. the port available is [7400,65535], and it is known that, by default under the DDS agreement, each domain ID occupies 250 ports, and the number of domain IDs is: (65535-7400) /250 = 232) and the corresponding range of values is [0,231];</ns0:t>
      </ns0:r>
    </ns0:p>
    <ns0:p>
      <ns0:pPr>
        <ns0:numPr>
          <ns0:numId ns0:val="9"/>
        </ns0:numPr>
        <ns0:spacing ns0:before="120" ns0:after="120" ns0:line="288" ns0:lineRule="auto"/>
        <ns0:ind ns0:left="0"/>
        <ns0:jc ns0:val="left"/>
      </ns0:pPr>
      <ns0:r>
        <ns0:rPr>
          <ns0:rFonts ns0:eastAsia="等线" ns0:ascii="Arial" ns0:cs="Arial" ns0:hAnsi="Arial"/>
          <ns0:sz ns0:val="22"/>
        </ns0:rPr>
        <ns0:t>The operating system will also set up a number of pre-encumbrance ports, which will also need to be avoided when they are used in DDS to avoid conflicts in use and differences in the pre-encumbrance of different operating systems, with the end result that under Linux, the available domain IDs are [0,101] and [215-231] and the available domain IDs in Windows and Mac are [0,166]. In summary, for the purpose of compatibility with multi-platforms, domain IDs are recommended to be taken within [0,101] ranges.</ns0:t>
      </ns0:r>
    </ns0:p>
    <ns0:p>
      <ns0:pPr>
        <ns0:numPr>
          <ns0:numId ns0:val="10"/>
        </ns0:numPr>
        <ns0:spacing ns0:before="120" ns0:after="120" ns0:line="288" ns0:lineRule="auto"/>
        <ns0:ind ns0:left="0"/>
        <ns0:jc ns0:val="left"/>
      </ns0:pPr>
      <ns0:r>
        <ns0:rPr>
          <ns0:rFonts ns0:eastAsia="等线" ns0:ascii="Arial" ns0:cs="Arial" ns0:hAnsi="Arial"/>
          <ns0:sz ns0:val="22"/>
        </ns0:rPr>
        <ns0:t>Each domain ID by default occupies 250 ports and two ports are required for each ROS2 node. In addition, the 1st and 2nd ports are the ports of Discovery Multicast and User Multicast, beginning with the 11th and 12th ports, and the ports of Discovery Unicast and User Unicast, the port occupied at the subsequent node, are sequentially extended, and the maximum number of nodes in a domain ID is: (250-10) /2 = 120 (one);</ns0:t>
      </ns0:r>
    </ns0:p>
    <ns0:p>
      <ns0:pPr>
        <ns0:numPr>
          <ns0:numId ns0:val="11"/>
        </ns0:numPr>
        <ns0:spacing ns0:before="120" ns0:after="120" ns0:line="288" ns0:lineRule="auto"/>
        <ns0:ind ns0:left="0"/>
        <ns0:jc ns0:val="left"/>
      </ns0:pPr>
      <ns0:r>
        <ns0:rPr>
          <ns0:rFonts ns0:eastAsia="等线" ns0:ascii="Arial" ns0:cs="Arial" ns0:hAnsi="Arial"/>
          <ns0:sz ns0:val="22"/>
        </ns0:rPr>
        <ns0:t>Special circumstances: When the domain ID value is 101, the subsequent half of the port is the pre-encumbrance port of the operating system, with a maximum of 54 nodes.</ns0:t>
      </ns0:r>
    </ns0:p>
    <ns0:p>
      <ns0:pPr>
        <ns0:spacing ns0:before="120" ns0:after="120" ns0:line="288" ns0:lineRule="auto"/>
        <ns0:ind ns0:left="0"/>
        <ns0:jc ns0:val="left"/>
      </ns0:pPr>
      <ns0:r>
        <ns0:rPr>
          <ns0:rFonts ns0:eastAsia="等线" ns0:ascii="Arial" ns0:cs="Arial" ns0:hAnsi="Arial"/>
          <ns0:sz ns0:val="22"/>
        </ns0:rPr>
        <ns0:t>The above calculation rules are sufficient.</ns0:t>
      </ns0:r>
    </ns0:p>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13" ns0:id="13"/>
      <ns0:r>
        <ns0:rPr>
          <ns0:rFonts ns0:eastAsia="等线" ns0:ascii="Arial" ns0:cs="Arial" ns0:hAnsi="Arial"/>
          <ns0:b ns0:val="true"/>
          <ns0:sz ns0:val="32"/>
        </ns0:rPr>
        <ns0:t>14.6 Next steps</ns0:t>
      </ns0:r>
      <ns0:r>
        <ns0:rPr>
          <ns0:rFonts ns0:eastAsia="等线" ns0:ascii="Arial" ns0:cs="Arial" ns0:hAnsi="Arial"/>
          <ns0:b ns0:val="true"/>
          <ns0:sz ns0:val="32"/>
        </ns0:rPr>
      </ns0:r>
      <ns0:r>
        <ns0:rPr>
          <ns0:rFonts ns0:eastAsia="等线" ns0:ascii="Arial" ns0:cs="Arial" ns0:hAnsi="Arial"/>
          <ns0:b ns0:val="true"/>
          <ns0:sz ns0:val="32"/>
        </ns0:rPr>
      </ns0:r>
      <ns0:bookmarkEnd ns0:id="13"/>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DDS - deep learning DDS intermediate</ns0:t>
      </ns0:r>
      <ns0:hyperlink ns4:id="rId6">
        <ns0:r>
          <ns0:rPr>
            <ns0:rFonts ns0:eastAsia="等线" ns0:ascii="Arial" ns0:cs="Arial" ns0:hAnsi="Arial"/>
            <ns0:color ns0:val="3370ff"/>
            <ns0:sz ns0:val="22"/>
          </ns0:rPr>
          <ns0:t>15 DDS</ns0:t>
        </ns0:r>
      </ns0:hyperlink>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Time-related API - Learning Time API</ns0:t>
      </ns0:r>
      <ns0:hyperlink ns4:id="rId7">
        <ns0:r>
          <ns0:rPr>
            <ns0:rFonts ns0:eastAsia="等线" ns0:ascii="Arial" ns0:cs="Arial" ns0:hAnsi="Arial"/>
            <ns0:color ns0:val="3370ff"/>
            <ns0:sz ns0:val="22"/>
          </ns0:rPr>
          <ns0:t xml:space="preserve">16 Time related API</ns0:t>
        </ns0:r>
      </ns0:hyperlink>
      <ns0:r>
        <ns0:rPr>
          <ns0:rFonts ns0:eastAsia="等线" ns0:ascii="Arial" ns0:cs="Arial" ns0:hAnsi="Arial"/>
          <ns0:sz ns0:val="22"/>
        </ns0:rPr>
      </ns0:r>
    </ns0:p>
    <ns0:p>
      <ns0:pPr>
        <ns0:spacing ns0:before="120" ns0:after="120" ns0:line="288" ns0:lineRule="auto"/>
        <ns0:ind ns0:left="0"/>
        <ns0:jc ns0:val="left"/>
      </ns0:pPr>
    </ns0:p>
    <ns0:p>
      <ns0:pPr>
        <ns0:spacing ns0:before="120" ns0:after="120" ns0:line="288" ns0:lineRule="auto"/>
        <ns0:ind ns0:left="0"/>
        <ns0:jc ns0:val="left"/>
      </ns0:pPr>
    </ns0:p>
    <ns0:sectPr>
      <ns0:footerReference ns0:type="default" ns4:id="rId3"/>
      <ns0:headerReference ns0:type="default" ns4:id="rId8"/>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1065483">
    <w:lvl>
      <w:numFmt w:val="bullet"/>
      <w:suff w:val="tab"/>
      <w:lvlText w:val="•"/>
      <w:rPr>
        <w:color w:val="3370ff"/>
      </w:rPr>
    </w:lvl>
  </w:abstractNum>
  <w:abstractNum w:abstractNumId="1065484">
    <w:lvl>
      <w:numFmt w:val="bullet"/>
      <w:suff w:val="tab"/>
      <w:lvlText w:val="•"/>
      <w:rPr>
        <w:color w:val="3370ff"/>
      </w:rPr>
    </w:lvl>
  </w:abstractNum>
  <w:abstractNum w:abstractNumId="1065485">
    <w:lvl>
      <w:numFmt w:val="bullet"/>
      <w:suff w:val="tab"/>
      <w:lvlText w:val="•"/>
      <w:rPr>
        <w:color w:val="3370ff"/>
      </w:rPr>
    </w:lvl>
  </w:abstractNum>
  <w:abstractNum w:abstractNumId="1065486">
    <w:lvl>
      <w:start w:val="1"/>
      <w:numFmt w:val="decimal"/>
      <w:suff w:val="tab"/>
      <w:lvlText w:val="%1."/>
      <w:rPr>
        <w:color w:val="3370ff"/>
      </w:rPr>
    </w:lvl>
  </w:abstractNum>
  <w:abstractNum w:abstractNumId="1065487">
    <w:lvl>
      <w:start w:val="2"/>
      <w:numFmt w:val="decimal"/>
      <w:suff w:val="tab"/>
      <w:lvlText w:val="%1."/>
      <w:rPr>
        <w:color w:val="3370ff"/>
      </w:rPr>
    </w:lvl>
  </w:abstractNum>
  <w:abstractNum w:abstractNumId="1065488">
    <w:lvl>
      <w:start w:val="3"/>
      <w:numFmt w:val="decimal"/>
      <w:suff w:val="tab"/>
      <w:lvlText w:val="%1."/>
      <w:rPr>
        <w:color w:val="3370ff"/>
      </w:rPr>
    </w:lvl>
  </w:abstractNum>
  <w:abstractNum w:abstractNumId="1065489">
    <w:lvl>
      <w:start w:val="1"/>
      <w:numFmt w:val="decimal"/>
      <w:suff w:val="tab"/>
      <w:lvlText w:val="%1."/>
      <w:rPr>
        <w:color w:val="3370ff"/>
      </w:rPr>
    </w:lvl>
  </w:abstractNum>
  <w:abstractNum w:abstractNumId="1065490">
    <w:lvl>
      <w:start w:val="2"/>
      <w:numFmt w:val="decimal"/>
      <w:suff w:val="tab"/>
      <w:lvlText w:val="%1."/>
      <w:rPr>
        <w:color w:val="3370ff"/>
      </w:rPr>
    </w:lvl>
  </w:abstractNum>
  <w:abstractNum w:abstractNumId="1065491">
    <w:lvl>
      <w:start w:val="3"/>
      <w:numFmt w:val="decimal"/>
      <w:suff w:val="tab"/>
      <w:lvlText w:val="%1."/>
      <w:rPr>
        <w:color w:val="3370ff"/>
      </w:rPr>
    </w:lvl>
  </w:abstractNum>
  <w:abstractNum w:abstractNumId="1065492">
    <w:lvl>
      <w:start w:val="4"/>
      <w:numFmt w:val="decimal"/>
      <w:suff w:val="tab"/>
      <w:lvlText w:val="%1."/>
      <w:rPr>
        <w:color w:val="3370ff"/>
      </w:rPr>
    </w:lvl>
  </w:abstractNum>
  <w:abstractNum w:abstractNumId="1065493">
    <w:lvl>
      <w:start w:val="5"/>
      <w:numFmt w:val="decimal"/>
      <w:suff w:val="tab"/>
      <w:lvlText w:val="%1."/>
      <w:rPr>
        <w:color w:val="3370ff"/>
      </w:rPr>
    </w:lvl>
  </w:abstractNum>
  <w:num w:numId="1">
    <w:abstractNumId w:val="1065483"/>
  </w:num>
  <w:num w:numId="2">
    <w:abstractNumId w:val="1065484"/>
  </w:num>
  <w:num w:numId="3">
    <w:abstractNumId w:val="1065485"/>
  </w:num>
  <w:num w:numId="4">
    <w:abstractNumId w:val="1065486"/>
  </w:num>
  <w:num w:numId="5">
    <w:abstractNumId w:val="1065487"/>
  </w:num>
  <w:num w:numId="6">
    <w:abstractNumId w:val="1065488"/>
  </w:num>
  <w:num w:numId="7">
    <w:abstractNumId w:val="1065489"/>
  </w:num>
  <w:num w:numId="8">
    <w:abstractNumId w:val="1065490"/>
  </w:num>
  <w:num w:numId="9">
    <w:abstractNumId w:val="1065491"/>
  </w:num>
  <w:num w:numId="10">
    <w:abstractNumId w:val="1065492"/>
  </w:num>
  <w:num w:numId="11">
    <w:abstractNumId w:val="1065493"/>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image" Target="media/image1.png"/><Relationship Id="rId6" Type="http://schemas.openxmlformats.org/officeDocument/2006/relationships/hyperlink" Target="https://icnhodrfplht.feishu.cn/wiki/SU85weCoGidpQrk9y5RclSHNnvc" TargetMode="External"/><Relationship Id="rId7" Type="http://schemas.openxmlformats.org/officeDocument/2006/relationships/hyperlink" Target="https://icnhodrfplht.feishu.cn/wiki/UO5ow0q1oiREJhkcIYCc6Yygnvd" TargetMode="External"/><Relationship Id="rId8"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2026-03-31T06:05:34Z</dcterms:created>
  <dc:creator>Apache POI</dc:creator>
</cp:coreProperties>
</file>